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B20" w:rsidRPr="006D4113" w:rsidRDefault="003B2B20">
      <w:pPr>
        <w:rPr>
          <w:b/>
          <w:bCs/>
          <w:lang w:val="uk-UA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8034"/>
        <w:gridCol w:w="1003"/>
      </w:tblGrid>
      <w:tr w:rsidR="003B2B20" w:rsidRPr="007E6D4D">
        <w:tc>
          <w:tcPr>
            <w:tcW w:w="534" w:type="dxa"/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№</w:t>
            </w:r>
          </w:p>
        </w:tc>
        <w:tc>
          <w:tcPr>
            <w:tcW w:w="8034" w:type="dxa"/>
          </w:tcPr>
          <w:p w:rsidR="003B2B20" w:rsidRPr="007E6D4D" w:rsidRDefault="003B2B20" w:rsidP="007E6D4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Зміст завдання</w:t>
            </w:r>
          </w:p>
        </w:tc>
        <w:tc>
          <w:tcPr>
            <w:tcW w:w="1003" w:type="dxa"/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Бали</w:t>
            </w:r>
          </w:p>
        </w:tc>
      </w:tr>
      <w:tr w:rsidR="003B2B20" w:rsidRPr="007E6D4D">
        <w:tc>
          <w:tcPr>
            <w:tcW w:w="534" w:type="dxa"/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8034" w:type="dxa"/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Документ складається з 4 розділів, кожен розмістити з нової сторінки;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Замінити текст «</w:t>
            </w:r>
            <w:r w:rsidRPr="007E6D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електронна </w:t>
            </w:r>
            <w:r w:rsidRPr="007E6D4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7E6D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обчислювальна машина</w:t>
            </w:r>
            <w:r w:rsidRPr="007E6D4D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lang w:val="uk-UA"/>
              </w:rPr>
              <w:t xml:space="preserve">»  на малюнок  </w:t>
            </w:r>
            <w:r w:rsidRPr="007E6D4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E6D4D">
              <w:rPr>
                <w:noProof/>
                <w:lang w:val="uk-UA"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7" o:spid="_x0000_i1025" type="#_x0000_t75" style="width:42.75pt;height:43.5pt;visibility:visible">
                  <v:imagedata r:id="rId7" o:title=""/>
                </v:shape>
              </w:pict>
            </w:r>
            <w:r w:rsidRPr="007E6D4D">
              <w:rPr>
                <w:rFonts w:ascii="Times New Roman" w:hAnsi="Times New Roman" w:cs="Times New Roman"/>
                <w:lang w:val="uk-UA"/>
              </w:rPr>
              <w:t>(див. колекцію)</w:t>
            </w:r>
          </w:p>
        </w:tc>
        <w:tc>
          <w:tcPr>
            <w:tcW w:w="1003" w:type="dxa"/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1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0,5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B2B20" w:rsidRPr="007E6D4D">
        <w:tc>
          <w:tcPr>
            <w:tcW w:w="534" w:type="dxa"/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8034" w:type="dxa"/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В колонтитулах документу виконати</w:t>
            </w:r>
          </w:p>
          <w:p w:rsidR="003B2B20" w:rsidRPr="007E6D4D" w:rsidRDefault="003B2B20" w:rsidP="007E6D4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Для парних сторінок</w:t>
            </w:r>
            <w:r w:rsidRPr="007E6D4D">
              <w:rPr>
                <w:rFonts w:ascii="Times New Roman" w:hAnsi="Times New Roman" w:cs="Times New Roman"/>
              </w:rPr>
              <w:t xml:space="preserve"> </w:t>
            </w:r>
            <w:r w:rsidRPr="007E6D4D">
              <w:rPr>
                <w:rFonts w:ascii="Times New Roman" w:hAnsi="Times New Roman" w:cs="Times New Roman"/>
                <w:lang w:val="uk-UA"/>
              </w:rPr>
              <w:t xml:space="preserve"> у верхньому колонтитулі – назву документа:</w:t>
            </w:r>
          </w:p>
          <w:p w:rsidR="003B2B20" w:rsidRPr="007E6D4D" w:rsidRDefault="003B2B20" w:rsidP="007E6D4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Для непарних сторінок у нижньому колонтитулі – дату, номер сторінки:</w:t>
            </w:r>
          </w:p>
          <w:p w:rsidR="003B2B20" w:rsidRPr="007E6D4D" w:rsidRDefault="003B2B20" w:rsidP="007E6D4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 xml:space="preserve">На першій сторінці в нижньому колонтитулі – блок «Сучасний» </w:t>
            </w:r>
          </w:p>
        </w:tc>
        <w:tc>
          <w:tcPr>
            <w:tcW w:w="1003" w:type="dxa"/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0,5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0,5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0,5</w:t>
            </w:r>
          </w:p>
        </w:tc>
      </w:tr>
      <w:tr w:rsidR="003B2B20" w:rsidRPr="007E6D4D">
        <w:tc>
          <w:tcPr>
            <w:tcW w:w="534" w:type="dxa"/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8034" w:type="dxa"/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Перший абзац документу відформатувати за слідуючими параметрами:</w:t>
            </w:r>
          </w:p>
          <w:p w:rsidR="003B2B20" w:rsidRPr="007E6D4D" w:rsidRDefault="003B2B20" w:rsidP="007E6D4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Шрифт Bookmen Old Style 15</w:t>
            </w:r>
          </w:p>
          <w:p w:rsidR="003B2B20" w:rsidRPr="007E6D4D" w:rsidRDefault="003B2B20" w:rsidP="007E6D4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Колір темно – синій</w:t>
            </w:r>
          </w:p>
          <w:p w:rsidR="003B2B20" w:rsidRPr="007E6D4D" w:rsidRDefault="003B2B20" w:rsidP="007E6D4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Курсивного накреслення</w:t>
            </w:r>
          </w:p>
          <w:p w:rsidR="003B2B20" w:rsidRPr="007E6D4D" w:rsidRDefault="003B2B20" w:rsidP="007E6D4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Подвійний міжрядковий інтервал</w:t>
            </w:r>
          </w:p>
          <w:p w:rsidR="003B2B20" w:rsidRPr="007E6D4D" w:rsidRDefault="003B2B20" w:rsidP="007E6D4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Відступ першого рядка 2 см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 xml:space="preserve"> Зберегти форматування стилем під назвою «olimpiada»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Переклад слова Комп'ютер (розташований в дужках) оформити у вигляді  кінцевої виноски</w:t>
            </w:r>
          </w:p>
        </w:tc>
        <w:tc>
          <w:tcPr>
            <w:tcW w:w="1003" w:type="dxa"/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E6D4D">
              <w:rPr>
                <w:rFonts w:ascii="Times New Roman" w:hAnsi="Times New Roman" w:cs="Times New Roman"/>
              </w:rPr>
              <w:t>0</w:t>
            </w:r>
            <w:r w:rsidRPr="007E6D4D">
              <w:rPr>
                <w:rFonts w:ascii="Times New Roman" w:hAnsi="Times New Roman" w:cs="Times New Roman"/>
                <w:lang w:val="en-US"/>
              </w:rPr>
              <w:t>.5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E6D4D">
              <w:rPr>
                <w:rFonts w:ascii="Times New Roman" w:hAnsi="Times New Roman" w:cs="Times New Roman"/>
              </w:rPr>
              <w:t>0</w:t>
            </w:r>
            <w:r w:rsidRPr="007E6D4D">
              <w:rPr>
                <w:rFonts w:ascii="Times New Roman" w:hAnsi="Times New Roman" w:cs="Times New Roman"/>
                <w:lang w:val="en-US"/>
              </w:rPr>
              <w:t>.5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E6D4D">
              <w:rPr>
                <w:rFonts w:ascii="Times New Roman" w:hAnsi="Times New Roman" w:cs="Times New Roman"/>
              </w:rPr>
              <w:t>0</w:t>
            </w:r>
            <w:r w:rsidRPr="007E6D4D">
              <w:rPr>
                <w:rFonts w:ascii="Times New Roman" w:hAnsi="Times New Roman" w:cs="Times New Roman"/>
                <w:lang w:val="en-US"/>
              </w:rPr>
              <w:t>.5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E6D4D">
              <w:rPr>
                <w:rFonts w:ascii="Times New Roman" w:hAnsi="Times New Roman" w:cs="Times New Roman"/>
              </w:rPr>
              <w:t>0</w:t>
            </w:r>
            <w:r w:rsidRPr="007E6D4D">
              <w:rPr>
                <w:rFonts w:ascii="Times New Roman" w:hAnsi="Times New Roman" w:cs="Times New Roman"/>
                <w:lang w:val="en-US"/>
              </w:rPr>
              <w:t>.5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E6D4D">
              <w:rPr>
                <w:rFonts w:ascii="Times New Roman" w:hAnsi="Times New Roman" w:cs="Times New Roman"/>
                <w:lang w:val="en-US"/>
              </w:rPr>
              <w:t>0.5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E6D4D">
              <w:rPr>
                <w:rFonts w:ascii="Times New Roman" w:hAnsi="Times New Roman" w:cs="Times New Roman"/>
                <w:lang w:val="en-US"/>
              </w:rPr>
              <w:t>1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E6D4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3B2B20" w:rsidRPr="007E6D4D">
        <w:tc>
          <w:tcPr>
            <w:tcW w:w="534" w:type="dxa"/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8034" w:type="dxa"/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Текст другого розділу оформити як таблицю.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Для оформлення зовнішнього вигляду таблиці створити макрос:</w:t>
            </w:r>
          </w:p>
          <w:p w:rsidR="003B2B20" w:rsidRPr="007E6D4D" w:rsidRDefault="003B2B20" w:rsidP="007E6D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клавіші виклику макросу</w:t>
            </w:r>
            <w:r w:rsidRPr="007E6D4D">
              <w:rPr>
                <w:rFonts w:ascii="Times New Roman" w:hAnsi="Times New Roman" w:cs="Times New Roman"/>
              </w:rPr>
              <w:t xml:space="preserve"> </w:t>
            </w:r>
            <w:r w:rsidRPr="007E6D4D">
              <w:rPr>
                <w:rFonts w:ascii="Times New Roman" w:hAnsi="Times New Roman" w:cs="Times New Roman"/>
                <w:lang w:val="en-US"/>
              </w:rPr>
              <w:t>ALT</w:t>
            </w:r>
            <w:r w:rsidRPr="007E6D4D">
              <w:rPr>
                <w:rFonts w:ascii="Times New Roman" w:hAnsi="Times New Roman" w:cs="Times New Roman"/>
              </w:rPr>
              <w:t>+</w:t>
            </w:r>
            <w:r w:rsidRPr="007E6D4D">
              <w:rPr>
                <w:rFonts w:ascii="Times New Roman" w:hAnsi="Times New Roman" w:cs="Times New Roman"/>
                <w:lang w:val="en-US"/>
              </w:rPr>
              <w:t>K</w:t>
            </w:r>
            <w:r w:rsidRPr="007E6D4D">
              <w:rPr>
                <w:rFonts w:ascii="Times New Roman" w:hAnsi="Times New Roman" w:cs="Times New Roman"/>
              </w:rPr>
              <w:t>;</w:t>
            </w:r>
          </w:p>
          <w:p w:rsidR="003B2B20" w:rsidRPr="007E6D4D" w:rsidRDefault="003B2B20" w:rsidP="007E6D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</w:rPr>
              <w:t>зовн</w:t>
            </w:r>
            <w:r w:rsidRPr="007E6D4D">
              <w:rPr>
                <w:rFonts w:ascii="Times New Roman" w:hAnsi="Times New Roman" w:cs="Times New Roman"/>
                <w:lang w:val="uk-UA"/>
              </w:rPr>
              <w:t>ішні межі таблиці 6 пт;</w:t>
            </w:r>
          </w:p>
          <w:p w:rsidR="003B2B20" w:rsidRPr="007E6D4D" w:rsidRDefault="003B2B20" w:rsidP="007E6D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внутрішні межі таблиці 2.25;</w:t>
            </w:r>
          </w:p>
          <w:p w:rsidR="003B2B20" w:rsidRPr="007E6D4D" w:rsidRDefault="003B2B20" w:rsidP="007E6D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фон таблиці блакитний.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:rsidR="003B2B20" w:rsidRPr="007E6D4D" w:rsidRDefault="003B2B20" w:rsidP="007E6D4D">
            <w:pPr>
              <w:spacing w:after="0" w:line="240" w:lineRule="auto"/>
              <w:rPr>
                <w:lang w:val="en-US"/>
              </w:rPr>
            </w:pPr>
            <w:r w:rsidRPr="007E6D4D">
              <w:rPr>
                <w:lang w:val="en-US"/>
              </w:rPr>
              <w:t>1</w:t>
            </w:r>
          </w:p>
          <w:p w:rsidR="003B2B20" w:rsidRPr="007E6D4D" w:rsidRDefault="003B2B20" w:rsidP="007E6D4D">
            <w:pPr>
              <w:spacing w:after="0" w:line="240" w:lineRule="auto"/>
              <w:rPr>
                <w:lang w:val="en-US"/>
              </w:rPr>
            </w:pPr>
          </w:p>
          <w:p w:rsidR="003B2B20" w:rsidRPr="007E6D4D" w:rsidRDefault="003B2B20" w:rsidP="007E6D4D">
            <w:pPr>
              <w:spacing w:after="0" w:line="240" w:lineRule="auto"/>
              <w:rPr>
                <w:lang w:val="en-US"/>
              </w:rPr>
            </w:pPr>
            <w:r w:rsidRPr="007E6D4D">
              <w:rPr>
                <w:lang w:val="en-US"/>
              </w:rPr>
              <w:t>0.5</w:t>
            </w:r>
          </w:p>
          <w:p w:rsidR="003B2B20" w:rsidRPr="007E6D4D" w:rsidRDefault="003B2B20" w:rsidP="007E6D4D">
            <w:pPr>
              <w:spacing w:after="0" w:line="240" w:lineRule="auto"/>
              <w:rPr>
                <w:lang w:val="en-US"/>
              </w:rPr>
            </w:pPr>
            <w:r w:rsidRPr="007E6D4D">
              <w:rPr>
                <w:lang w:val="en-US"/>
              </w:rPr>
              <w:t>0.5</w:t>
            </w:r>
          </w:p>
          <w:p w:rsidR="003B2B20" w:rsidRPr="007E6D4D" w:rsidRDefault="003B2B20" w:rsidP="007E6D4D">
            <w:pPr>
              <w:spacing w:after="0" w:line="240" w:lineRule="auto"/>
              <w:rPr>
                <w:lang w:val="en-US"/>
              </w:rPr>
            </w:pPr>
            <w:r w:rsidRPr="007E6D4D">
              <w:rPr>
                <w:lang w:val="en-US"/>
              </w:rPr>
              <w:t>0.5</w:t>
            </w:r>
          </w:p>
          <w:p w:rsidR="003B2B20" w:rsidRPr="007E6D4D" w:rsidRDefault="003B2B20" w:rsidP="007E6D4D">
            <w:pPr>
              <w:spacing w:after="0" w:line="240" w:lineRule="auto"/>
              <w:rPr>
                <w:lang w:val="en-US"/>
              </w:rPr>
            </w:pPr>
            <w:r w:rsidRPr="007E6D4D">
              <w:rPr>
                <w:lang w:val="en-US"/>
              </w:rPr>
              <w:t>0.5</w:t>
            </w:r>
          </w:p>
          <w:p w:rsidR="003B2B20" w:rsidRPr="007E6D4D" w:rsidRDefault="003B2B20" w:rsidP="007E6D4D">
            <w:pPr>
              <w:spacing w:after="0" w:line="240" w:lineRule="auto"/>
              <w:rPr>
                <w:lang w:val="en-US"/>
              </w:rPr>
            </w:pPr>
          </w:p>
        </w:tc>
      </w:tr>
      <w:tr w:rsidR="003B2B20" w:rsidRPr="007E6D4D">
        <w:tc>
          <w:tcPr>
            <w:tcW w:w="534" w:type="dxa"/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8034" w:type="dxa"/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Текст третього розділу оформити як багаторівневий список.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Із слів «</w:t>
            </w:r>
            <w:hyperlink r:id="rId8" w:tooltip="Ткацький верстат Жакарра (ще не написана)" w:history="1">
              <w:r w:rsidRPr="007E6D4D">
                <w:rPr>
                  <w:rStyle w:val="Hyperlink"/>
                  <w:rFonts w:ascii="Times New Roman" w:hAnsi="Times New Roman" w:cs="Times New Roman"/>
                  <w:color w:val="000000"/>
                  <w:lang w:val="uk-UA"/>
                </w:rPr>
                <w:t>ткацький верстат Жакарра</w:t>
              </w:r>
            </w:hyperlink>
            <w:r w:rsidRPr="007E6D4D">
              <w:rPr>
                <w:rFonts w:ascii="Times New Roman" w:hAnsi="Times New Roman" w:cs="Times New Roman"/>
                <w:color w:val="000000"/>
                <w:lang w:val="uk-UA"/>
              </w:rPr>
              <w:t>», «</w:t>
            </w:r>
            <w:hyperlink r:id="rId9" w:tooltip="Z3 (комп'ютер) (ще не написана)" w:history="1">
              <w:r w:rsidRPr="007E6D4D">
                <w:rPr>
                  <w:rStyle w:val="Hyperlink"/>
                  <w:rFonts w:ascii="Times New Roman" w:hAnsi="Times New Roman" w:cs="Times New Roman"/>
                  <w:color w:val="auto"/>
                  <w:lang w:val="uk-UA"/>
                </w:rPr>
                <w:t>Z3</w:t>
              </w:r>
            </w:hyperlink>
            <w:r w:rsidRPr="007E6D4D">
              <w:rPr>
                <w:rFonts w:ascii="Times New Roman" w:hAnsi="Times New Roman" w:cs="Times New Roman"/>
                <w:lang w:val="uk-UA"/>
              </w:rPr>
              <w:t>», «</w:t>
            </w:r>
            <w:hyperlink r:id="rId10" w:tooltip="EDSAC (ще не написана)" w:history="1">
              <w:r w:rsidRPr="007E6D4D">
                <w:rPr>
                  <w:rStyle w:val="Hyperlink"/>
                  <w:rFonts w:ascii="Times New Roman" w:hAnsi="Times New Roman" w:cs="Times New Roman"/>
                  <w:color w:val="auto"/>
                  <w:lang w:val="uk-UA"/>
                </w:rPr>
                <w:t>EDSAC</w:t>
              </w:r>
            </w:hyperlink>
            <w:r w:rsidRPr="007E6D4D">
              <w:rPr>
                <w:rFonts w:ascii="Times New Roman" w:hAnsi="Times New Roman" w:cs="Times New Roman"/>
                <w:lang w:val="uk-UA"/>
              </w:rPr>
              <w:t xml:space="preserve">» зробити гіперпосилання на відповідні малюнки. 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03" w:type="dxa"/>
          </w:tcPr>
          <w:p w:rsidR="003B2B20" w:rsidRPr="007E6D4D" w:rsidRDefault="003B2B20" w:rsidP="007E6D4D">
            <w:pPr>
              <w:spacing w:after="0" w:line="240" w:lineRule="auto"/>
              <w:rPr>
                <w:lang w:val="uk-UA"/>
              </w:rPr>
            </w:pPr>
            <w:r w:rsidRPr="007E6D4D">
              <w:rPr>
                <w:lang w:val="uk-UA"/>
              </w:rPr>
              <w:t>1</w:t>
            </w:r>
          </w:p>
          <w:p w:rsidR="003B2B20" w:rsidRPr="007E6D4D" w:rsidRDefault="003B2B20" w:rsidP="007E6D4D">
            <w:pPr>
              <w:spacing w:after="0" w:line="240" w:lineRule="auto"/>
              <w:rPr>
                <w:lang w:val="en-US"/>
              </w:rPr>
            </w:pPr>
            <w:r w:rsidRPr="007E6D4D">
              <w:rPr>
                <w:lang w:val="en-US"/>
              </w:rPr>
              <w:t>1</w:t>
            </w:r>
          </w:p>
        </w:tc>
      </w:tr>
      <w:tr w:rsidR="003B2B20" w:rsidRPr="007E6D4D">
        <w:tc>
          <w:tcPr>
            <w:tcW w:w="534" w:type="dxa"/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8034" w:type="dxa"/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 xml:space="preserve">Додати до документу малюнок із файлу  </w:t>
            </w:r>
            <w:r w:rsidRPr="007E6D4D">
              <w:rPr>
                <w:rFonts w:ascii="Times New Roman" w:hAnsi="Times New Roman" w:cs="Times New Roman"/>
                <w:lang w:val="en-US"/>
              </w:rPr>
              <w:t>budova</w:t>
            </w:r>
            <w:r w:rsidRPr="007E6D4D">
              <w:rPr>
                <w:rFonts w:ascii="Times New Roman" w:hAnsi="Times New Roman" w:cs="Times New Roman"/>
              </w:rPr>
              <w:t>.</w:t>
            </w:r>
            <w:r w:rsidRPr="007E6D4D">
              <w:rPr>
                <w:rFonts w:ascii="Times New Roman" w:hAnsi="Times New Roman" w:cs="Times New Roman"/>
                <w:lang w:val="en-US"/>
              </w:rPr>
              <w:t>jpeg</w:t>
            </w:r>
            <w:r w:rsidRPr="007E6D4D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 xml:space="preserve">Відповідно до тексту четвертого розділу відмітити номерами відповідні структурні елементи комп’ютера . 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Використати групування, зміну порядку накладання  об'єктів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Текст оформити у вигляді надпису до малюнка.</w:t>
            </w:r>
          </w:p>
        </w:tc>
        <w:tc>
          <w:tcPr>
            <w:tcW w:w="1003" w:type="dxa"/>
          </w:tcPr>
          <w:p w:rsidR="003B2B20" w:rsidRPr="007E6D4D" w:rsidRDefault="003B2B20" w:rsidP="007E6D4D">
            <w:pPr>
              <w:spacing w:after="0" w:line="240" w:lineRule="auto"/>
              <w:rPr>
                <w:lang w:val="uk-UA"/>
              </w:rPr>
            </w:pPr>
            <w:r w:rsidRPr="007E6D4D">
              <w:rPr>
                <w:lang w:val="uk-UA"/>
              </w:rPr>
              <w:t>0,5</w:t>
            </w:r>
          </w:p>
          <w:p w:rsidR="003B2B20" w:rsidRPr="007E6D4D" w:rsidRDefault="003B2B20" w:rsidP="007E6D4D">
            <w:pPr>
              <w:spacing w:after="0" w:line="240" w:lineRule="auto"/>
              <w:rPr>
                <w:lang w:val="uk-UA"/>
              </w:rPr>
            </w:pPr>
            <w:r w:rsidRPr="007E6D4D">
              <w:rPr>
                <w:lang w:val="uk-UA"/>
              </w:rPr>
              <w:t>1</w:t>
            </w:r>
          </w:p>
          <w:p w:rsidR="003B2B20" w:rsidRPr="007E6D4D" w:rsidRDefault="003B2B20" w:rsidP="007E6D4D">
            <w:pPr>
              <w:spacing w:after="0" w:line="240" w:lineRule="auto"/>
              <w:rPr>
                <w:lang w:val="en-US"/>
              </w:rPr>
            </w:pPr>
          </w:p>
          <w:p w:rsidR="003B2B20" w:rsidRPr="007E6D4D" w:rsidRDefault="003B2B20" w:rsidP="007E6D4D">
            <w:pPr>
              <w:spacing w:after="0" w:line="240" w:lineRule="auto"/>
              <w:rPr>
                <w:lang w:val="uk-UA"/>
              </w:rPr>
            </w:pPr>
            <w:r w:rsidRPr="007E6D4D">
              <w:rPr>
                <w:lang w:val="en-US"/>
              </w:rPr>
              <w:t>1</w:t>
            </w:r>
          </w:p>
          <w:p w:rsidR="003B2B20" w:rsidRPr="007E6D4D" w:rsidRDefault="003B2B20" w:rsidP="007E6D4D">
            <w:pPr>
              <w:spacing w:after="0" w:line="240" w:lineRule="auto"/>
              <w:rPr>
                <w:lang w:val="uk-UA"/>
              </w:rPr>
            </w:pPr>
            <w:r w:rsidRPr="007E6D4D">
              <w:rPr>
                <w:lang w:val="uk-UA"/>
              </w:rPr>
              <w:t>0,5</w:t>
            </w:r>
          </w:p>
        </w:tc>
      </w:tr>
      <w:tr w:rsidR="003B2B20" w:rsidRPr="007E6D4D">
        <w:trPr>
          <w:trHeight w:val="540"/>
        </w:trPr>
        <w:tc>
          <w:tcPr>
            <w:tcW w:w="534" w:type="dxa"/>
            <w:tcBorders>
              <w:bottom w:val="single" w:sz="4" w:space="0" w:color="auto"/>
            </w:tcBorders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8034" w:type="dxa"/>
            <w:tcBorders>
              <w:bottom w:val="single" w:sz="4" w:space="0" w:color="auto"/>
            </w:tcBorders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 xml:space="preserve">Додати  до створеного документу титульну сторінку із стандартних шаблонів  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0,5</w:t>
            </w:r>
          </w:p>
        </w:tc>
      </w:tr>
      <w:tr w:rsidR="003B2B20" w:rsidRPr="007E6D4D">
        <w:trPr>
          <w:trHeight w:val="48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8034" w:type="dxa"/>
            <w:tcBorders>
              <w:top w:val="single" w:sz="4" w:space="0" w:color="auto"/>
              <w:bottom w:val="single" w:sz="4" w:space="0" w:color="auto"/>
            </w:tcBorders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Створити електронний зміст документу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кінці документу створити предметний покажчик з назвою розділів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1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  <w:tr w:rsidR="003B2B20" w:rsidRPr="007E6D4D">
        <w:trPr>
          <w:trHeight w:val="48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8034" w:type="dxa"/>
            <w:tcBorders>
              <w:top w:val="single" w:sz="4" w:space="0" w:color="auto"/>
              <w:bottom w:val="single" w:sz="4" w:space="0" w:color="auto"/>
            </w:tcBorders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Налаштувати вікно текстового процесора, так щоб показувалися рамки границі тексту</w:t>
            </w: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0,5</w:t>
            </w:r>
          </w:p>
        </w:tc>
      </w:tr>
      <w:tr w:rsidR="003B2B20" w:rsidRPr="007E6D4D">
        <w:trPr>
          <w:trHeight w:val="480"/>
        </w:trPr>
        <w:tc>
          <w:tcPr>
            <w:tcW w:w="534" w:type="dxa"/>
            <w:tcBorders>
              <w:top w:val="single" w:sz="4" w:space="0" w:color="auto"/>
            </w:tcBorders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8034" w:type="dxa"/>
            <w:tcBorders>
              <w:top w:val="single" w:sz="4" w:space="0" w:color="auto"/>
            </w:tcBorders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 xml:space="preserve">Зберегти створений документ як шаблон, 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помістивши у фон надпис «Олімпіада 201</w:t>
            </w:r>
            <w:r>
              <w:rPr>
                <w:rFonts w:ascii="Times New Roman" w:hAnsi="Times New Roman" w:cs="Times New Roman"/>
                <w:lang w:val="uk-UA"/>
              </w:rPr>
              <w:t>3</w:t>
            </w:r>
            <w:r w:rsidRPr="007E6D4D"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003" w:type="dxa"/>
            <w:tcBorders>
              <w:top w:val="single" w:sz="4" w:space="0" w:color="auto"/>
            </w:tcBorders>
          </w:tcPr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0,5</w:t>
            </w:r>
          </w:p>
          <w:p w:rsidR="003B2B20" w:rsidRPr="007E6D4D" w:rsidRDefault="003B2B20" w:rsidP="007E6D4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E6D4D">
              <w:rPr>
                <w:rFonts w:ascii="Times New Roman" w:hAnsi="Times New Roman" w:cs="Times New Roman"/>
                <w:lang w:val="uk-UA"/>
              </w:rPr>
              <w:t>1</w:t>
            </w:r>
          </w:p>
        </w:tc>
      </w:tr>
    </w:tbl>
    <w:p w:rsidR="003B2B20" w:rsidRDefault="003B2B20">
      <w:pPr>
        <w:rPr>
          <w:b/>
          <w:bCs/>
          <w:lang w:val="uk-UA"/>
        </w:rPr>
      </w:pPr>
    </w:p>
    <w:p w:rsidR="003B2B20" w:rsidRPr="006D4113" w:rsidRDefault="003B2B20">
      <w:pPr>
        <w:rPr>
          <w:b/>
          <w:bCs/>
          <w:lang w:val="uk-UA"/>
        </w:rPr>
      </w:pPr>
    </w:p>
    <w:sectPr w:rsidR="003B2B20" w:rsidRPr="006D4113" w:rsidSect="006E628D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B20" w:rsidRDefault="003B2B20" w:rsidP="008C4BBB">
      <w:pPr>
        <w:spacing w:after="0" w:line="240" w:lineRule="auto"/>
      </w:pPr>
      <w:r>
        <w:separator/>
      </w:r>
    </w:p>
  </w:endnote>
  <w:endnote w:type="continuationSeparator" w:id="0">
    <w:p w:rsidR="003B2B20" w:rsidRDefault="003B2B20" w:rsidP="008C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B20" w:rsidRDefault="003B2B20" w:rsidP="00D57EBB">
    <w:pPr>
      <w:pStyle w:val="Footer"/>
      <w:jc w:val="center"/>
    </w:pPr>
    <w:r>
      <w:rPr>
        <w:lang w:val="uk-UA"/>
      </w:rPr>
      <w:t>Новоград-Волинський промислово-економічний технікум, викладач Назарчук Ольга Миколаївна</w:t>
    </w:r>
  </w:p>
  <w:p w:rsidR="003B2B20" w:rsidRDefault="003B2B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B20" w:rsidRDefault="003B2B20" w:rsidP="008C4BBB">
      <w:pPr>
        <w:spacing w:after="0" w:line="240" w:lineRule="auto"/>
      </w:pPr>
      <w:r>
        <w:separator/>
      </w:r>
    </w:p>
  </w:footnote>
  <w:footnote w:type="continuationSeparator" w:id="0">
    <w:p w:rsidR="003B2B20" w:rsidRDefault="003B2B20" w:rsidP="008C4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B20" w:rsidRDefault="003B2B20" w:rsidP="00D57EBB">
    <w:pPr>
      <w:pStyle w:val="Header"/>
      <w:jc w:val="center"/>
    </w:pPr>
    <w:r>
      <w:rPr>
        <w:lang w:val="uk-UA"/>
      </w:rPr>
      <w:t>Житомирська область, м.Новоград-Волинський</w:t>
    </w:r>
  </w:p>
  <w:p w:rsidR="003B2B20" w:rsidRDefault="003B2B2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B3E7C"/>
    <w:multiLevelType w:val="hybridMultilevel"/>
    <w:tmpl w:val="F0A6946E"/>
    <w:lvl w:ilvl="0" w:tplc="36F0FF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6D7627B"/>
    <w:multiLevelType w:val="multilevel"/>
    <w:tmpl w:val="BEF44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5C1DFA"/>
    <w:multiLevelType w:val="hybridMultilevel"/>
    <w:tmpl w:val="BA62B8AC"/>
    <w:lvl w:ilvl="0" w:tplc="E96C775E">
      <w:start w:val="19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C6319E"/>
    <w:multiLevelType w:val="multilevel"/>
    <w:tmpl w:val="6EA0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2B587B15"/>
    <w:multiLevelType w:val="hybridMultilevel"/>
    <w:tmpl w:val="491C3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253142"/>
    <w:multiLevelType w:val="hybridMultilevel"/>
    <w:tmpl w:val="D61EE2F2"/>
    <w:lvl w:ilvl="0" w:tplc="E96C775E">
      <w:start w:val="19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04D7965"/>
    <w:multiLevelType w:val="multilevel"/>
    <w:tmpl w:val="B2641C0A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russianUpp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russianLower"/>
      <w:lvlText w:val="%4"/>
      <w:lvlJc w:val="left"/>
      <w:pPr>
        <w:ind w:left="2880" w:hanging="36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66FF2190"/>
    <w:multiLevelType w:val="multilevel"/>
    <w:tmpl w:val="860CF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4BBB"/>
    <w:rsid w:val="00131264"/>
    <w:rsid w:val="001D49C6"/>
    <w:rsid w:val="001F2674"/>
    <w:rsid w:val="00202555"/>
    <w:rsid w:val="00216725"/>
    <w:rsid w:val="002467CC"/>
    <w:rsid w:val="00277B18"/>
    <w:rsid w:val="00283194"/>
    <w:rsid w:val="002A4926"/>
    <w:rsid w:val="002A5E37"/>
    <w:rsid w:val="0033344D"/>
    <w:rsid w:val="00374AB0"/>
    <w:rsid w:val="00385386"/>
    <w:rsid w:val="003931A1"/>
    <w:rsid w:val="003B2458"/>
    <w:rsid w:val="003B2B20"/>
    <w:rsid w:val="003E767A"/>
    <w:rsid w:val="003F08EA"/>
    <w:rsid w:val="00414935"/>
    <w:rsid w:val="0042368D"/>
    <w:rsid w:val="00427D16"/>
    <w:rsid w:val="00447936"/>
    <w:rsid w:val="00491936"/>
    <w:rsid w:val="004A6D12"/>
    <w:rsid w:val="004C2A74"/>
    <w:rsid w:val="00505388"/>
    <w:rsid w:val="00534396"/>
    <w:rsid w:val="00592852"/>
    <w:rsid w:val="005C2A81"/>
    <w:rsid w:val="005C75AE"/>
    <w:rsid w:val="005D67D2"/>
    <w:rsid w:val="005F62FC"/>
    <w:rsid w:val="0065591C"/>
    <w:rsid w:val="0067076C"/>
    <w:rsid w:val="006B4062"/>
    <w:rsid w:val="006D4113"/>
    <w:rsid w:val="006E628D"/>
    <w:rsid w:val="006F6AB8"/>
    <w:rsid w:val="00734EB8"/>
    <w:rsid w:val="00763198"/>
    <w:rsid w:val="007B3B85"/>
    <w:rsid w:val="007B4981"/>
    <w:rsid w:val="007D2C18"/>
    <w:rsid w:val="007E6D4D"/>
    <w:rsid w:val="007E7242"/>
    <w:rsid w:val="0088691C"/>
    <w:rsid w:val="008B1D22"/>
    <w:rsid w:val="008C4BBB"/>
    <w:rsid w:val="008C7841"/>
    <w:rsid w:val="008D60C2"/>
    <w:rsid w:val="008E6F51"/>
    <w:rsid w:val="00955D6E"/>
    <w:rsid w:val="00981721"/>
    <w:rsid w:val="00982C49"/>
    <w:rsid w:val="009840F1"/>
    <w:rsid w:val="009B292E"/>
    <w:rsid w:val="009B5C50"/>
    <w:rsid w:val="009E4E62"/>
    <w:rsid w:val="00A248B0"/>
    <w:rsid w:val="00A26614"/>
    <w:rsid w:val="00B06C2A"/>
    <w:rsid w:val="00B53ADC"/>
    <w:rsid w:val="00B62350"/>
    <w:rsid w:val="00BE62F8"/>
    <w:rsid w:val="00C04632"/>
    <w:rsid w:val="00C204A1"/>
    <w:rsid w:val="00CB3660"/>
    <w:rsid w:val="00CC199C"/>
    <w:rsid w:val="00CC5683"/>
    <w:rsid w:val="00CF29EC"/>
    <w:rsid w:val="00D15951"/>
    <w:rsid w:val="00D57EBB"/>
    <w:rsid w:val="00E20EA1"/>
    <w:rsid w:val="00E23DD3"/>
    <w:rsid w:val="00E27220"/>
    <w:rsid w:val="00E335CD"/>
    <w:rsid w:val="00E51E61"/>
    <w:rsid w:val="00E760EE"/>
    <w:rsid w:val="00EC7CEB"/>
    <w:rsid w:val="00ED657C"/>
    <w:rsid w:val="00EF2FC4"/>
    <w:rsid w:val="00F103B2"/>
    <w:rsid w:val="00F64283"/>
    <w:rsid w:val="00F66571"/>
    <w:rsid w:val="00F6761B"/>
    <w:rsid w:val="00FD6074"/>
    <w:rsid w:val="00FF7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8B1D22"/>
    <w:pPr>
      <w:spacing w:after="200" w:line="276" w:lineRule="auto"/>
    </w:pPr>
    <w:rPr>
      <w:rFonts w:cs="Calibri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4935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2A5E37"/>
    <w:pPr>
      <w:spacing w:before="100" w:beforeAutospacing="1" w:after="100" w:afterAutospacing="1" w:line="240" w:lineRule="auto"/>
      <w:outlineLvl w:val="2"/>
    </w:pPr>
    <w:rPr>
      <w:rFonts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1493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A5E37"/>
    <w:rPr>
      <w:rFonts w:ascii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rsid w:val="008C4BBB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8C4BB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C4BB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C4BBB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8C4BBB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3439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886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91C"/>
    <w:rPr>
      <w:rFonts w:ascii="Tahoma" w:hAnsi="Tahoma" w:cs="Tahoma"/>
      <w:sz w:val="16"/>
      <w:szCs w:val="16"/>
    </w:rPr>
  </w:style>
  <w:style w:type="character" w:customStyle="1" w:styleId="mw-headline">
    <w:name w:val="mw-headline"/>
    <w:basedOn w:val="DefaultParagraphFont"/>
    <w:uiPriority w:val="99"/>
    <w:rsid w:val="002A5E37"/>
  </w:style>
  <w:style w:type="table" w:styleId="TableGrid">
    <w:name w:val="Table Grid"/>
    <w:basedOn w:val="TableNormal"/>
    <w:uiPriority w:val="99"/>
    <w:rsid w:val="00A2661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414935"/>
    <w:pPr>
      <w:pBdr>
        <w:bottom w:val="single" w:sz="8" w:space="4" w:color="4F81BD"/>
      </w:pBdr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414935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sid w:val="00414935"/>
    <w:rPr>
      <w:i/>
      <w:iCs/>
    </w:rPr>
  </w:style>
  <w:style w:type="paragraph" w:styleId="NoSpacing">
    <w:name w:val="No Spacing"/>
    <w:link w:val="NoSpacingChar"/>
    <w:uiPriority w:val="99"/>
    <w:qFormat/>
    <w:rsid w:val="00414935"/>
    <w:rPr>
      <w:rFonts w:cs="Calibri"/>
      <w:lang w:val="ru-RU"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14935"/>
    <w:rPr>
      <w:sz w:val="22"/>
      <w:szCs w:val="22"/>
      <w:lang w:val="ru-RU" w:eastAsia="en-US"/>
    </w:rPr>
  </w:style>
  <w:style w:type="paragraph" w:styleId="TOCHeading">
    <w:name w:val="TOC Heading"/>
    <w:basedOn w:val="Heading1"/>
    <w:next w:val="Normal"/>
    <w:uiPriority w:val="99"/>
    <w:qFormat/>
    <w:rsid w:val="00414935"/>
    <w:pPr>
      <w:outlineLvl w:val="9"/>
    </w:pPr>
    <w:rPr>
      <w:lang w:eastAsia="en-US"/>
    </w:rPr>
  </w:style>
  <w:style w:type="paragraph" w:styleId="TOC3">
    <w:name w:val="toc 3"/>
    <w:basedOn w:val="Normal"/>
    <w:next w:val="Normal"/>
    <w:autoRedefine/>
    <w:uiPriority w:val="99"/>
    <w:semiHidden/>
    <w:rsid w:val="00414935"/>
    <w:pPr>
      <w:spacing w:after="100"/>
      <w:ind w:left="440"/>
    </w:pPr>
  </w:style>
  <w:style w:type="paragraph" w:styleId="DocumentMap">
    <w:name w:val="Document Map"/>
    <w:basedOn w:val="Normal"/>
    <w:link w:val="DocumentMapChar"/>
    <w:uiPriority w:val="99"/>
    <w:semiHidden/>
    <w:rsid w:val="00ED6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D657C"/>
    <w:rPr>
      <w:rFonts w:ascii="Tahoma" w:hAnsi="Tahoma" w:cs="Tahoma"/>
      <w:sz w:val="16"/>
      <w:szCs w:val="16"/>
    </w:rPr>
  </w:style>
  <w:style w:type="table" w:customStyle="1" w:styleId="-11">
    <w:name w:val="Светлая заливка - Акцент 11"/>
    <w:uiPriority w:val="99"/>
    <w:rsid w:val="00ED657C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Header">
    <w:name w:val="header"/>
    <w:basedOn w:val="Normal"/>
    <w:link w:val="HeaderChar"/>
    <w:uiPriority w:val="99"/>
    <w:rsid w:val="00B06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06C2A"/>
  </w:style>
  <w:style w:type="paragraph" w:styleId="Footer">
    <w:name w:val="footer"/>
    <w:basedOn w:val="Normal"/>
    <w:link w:val="FooterChar"/>
    <w:uiPriority w:val="99"/>
    <w:rsid w:val="00B06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06C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04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04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04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0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0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04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0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0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04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604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6;&#1072;&#1082;&#1072;&#1088;&#1076;&#1086;&#1074;&#1080;&#1081;%20&#1074;&#1077;&#1088;&#1089;&#1090;&#1072;&#1090;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uk.wikipedia.org/w/index.php?title=EDSAC&amp;action=edit&amp;redlink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z3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205</TotalTime>
  <Pages>1</Pages>
  <Words>1338</Words>
  <Characters>764</Characters>
  <Application>Microsoft Office Outlook</Application>
  <DocSecurity>0</DocSecurity>
  <Lines>0</Lines>
  <Paragraphs>0</Paragraphs>
  <ScaleCrop>false</ScaleCrop>
  <Company>НВПЕТ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Комп'ютер</dc:title>
  <dc:subject/>
  <dc:creator>ПЕТРЕНКО О.М.</dc:creator>
  <cp:keywords/>
  <dc:description/>
  <cp:lastModifiedBy> </cp:lastModifiedBy>
  <cp:revision>48</cp:revision>
  <dcterms:created xsi:type="dcterms:W3CDTF">2012-01-22T16:55:00Z</dcterms:created>
  <dcterms:modified xsi:type="dcterms:W3CDTF">2013-03-28T15:30:00Z</dcterms:modified>
</cp:coreProperties>
</file>